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43122" w:rsidTr="00CD4B32">
        <w:trPr>
          <w:trHeight w:val="1975"/>
        </w:trPr>
        <w:tc>
          <w:tcPr>
            <w:tcW w:w="2410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Република Сербия</w:t>
            </w:r>
          </w:p>
          <w:p w:rsidR="00D1291A" w:rsidRPr="002E7DEC" w:rsidRDefault="00D1291A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Автономна покраїна Войводина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Булевар Михайла Пупина 16, 21000 Нови Сад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Тел: +381 21  487  46 14, 487 40 36, 487 43 36</w:t>
            </w:r>
          </w:p>
          <w:p w:rsidR="00D1291A" w:rsidRPr="00E43122" w:rsidRDefault="00B71036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676B1A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7C3A30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ЧИСЛО: 128-454-531/2023-04/3</w:t>
            </w:r>
          </w:p>
          <w:p w:rsidR="00D1291A" w:rsidRPr="00946A49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C3A30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ДАТУМ: 22.8.2023. року</w:t>
            </w:r>
          </w:p>
          <w:p w:rsidR="00D1291A" w:rsidRPr="00D52F1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AD2C28" w:rsidRDefault="00D1291A" w:rsidP="00B7230C">
      <w:pPr>
        <w:pStyle w:val="BlockText"/>
        <w:tabs>
          <w:tab w:val="clear" w:pos="5423"/>
          <w:tab w:val="clear" w:pos="5797"/>
        </w:tabs>
        <w:ind w:left="-567" w:right="-12" w:firstLine="567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На основи члена 15, 16. пасус 1 и 5. и 24. пасус 2. Покраїнскей скупштинскей одлуки о покраїнскей управи («Службени новини АПВ», 37/14, 54/14 ‒ друге предписанє,  37/16, 29/17, 24/19, 66/20 и 38/21), члена 23. пасус 1. и 4. Покраїнскей скупштинскей одлуки о буджету Aвтономнeй покраїни Войводини за 2023. рок («Службeни новини АПВ», число 54/22, 27/2023 ‒ ребаланс), члена 9.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7/23), а по запровадзеним 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и воспитаня на териториї Автономней покраїни Войводини за 2023. рок число 128-454-531/2023-04 од 12.7.2023. року («Сл. новини АПВ», число 30/2023) з Одлуку о дополньованю 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и воспитаня на териториї Автономней покраїни Войводини за 2023. рок число 128-454-531/2023-04 хтори обявени 12.7.2023. року, число 128-454-531/2023-04 од 25.7.2023. року («Сл. новини АПВ», число 32/2023), Покраїнски секретар приноши:</w:t>
      </w:r>
    </w:p>
    <w:p w:rsidR="00D1291A" w:rsidRPr="00C12676" w:rsidRDefault="00D1291A" w:rsidP="00336DA6">
      <w:pPr>
        <w:pStyle w:val="BlockText"/>
        <w:ind w:left="-567" w:right="-12" w:firstLine="0"/>
        <w:rPr>
          <w:rFonts w:ascii="Calibri" w:hAnsi="Calibri" w:cs="Arial"/>
          <w:sz w:val="22"/>
          <w:szCs w:val="22"/>
        </w:rPr>
      </w:pPr>
    </w:p>
    <w:p w:rsidR="00D1291A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РИШЕНЄ</w:t>
      </w:r>
    </w:p>
    <w:p w:rsidR="00E67648" w:rsidRPr="00C1345A" w:rsidRDefault="00D1291A" w:rsidP="00336DA6">
      <w:pPr>
        <w:pStyle w:val="BlockText"/>
        <w:ind w:left="-56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О РОЗПОДЗЕЛЬОВАНЮ БУДЖЕТНИХ СРЕДСТВОХ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 ОБРАЗОВАНЯ </w:t>
      </w:r>
      <w:r>
        <w:rPr>
          <w:rFonts w:ascii="Calibri" w:hAnsi="Calibri"/>
          <w:b/>
          <w:sz w:val="22"/>
          <w:szCs w:val="22"/>
        </w:rPr>
        <w:t>НА ТЕРИТОРИЇ АВТОНОМНЕЙ ПОКРАЇНИ ВОЙВОДИНИ ЗА 2023. РОК ХТОРИ НЄ ПОШЛЇДОК ЧКОДИ ЯКА НАСТАЛА ПРЕ ХВИЛЬОВО НЄПОГОДИ</w:t>
      </w:r>
    </w:p>
    <w:p w:rsidR="00D1291A" w:rsidRPr="001D2378" w:rsidRDefault="00D1291A" w:rsidP="00336DA6">
      <w:pPr>
        <w:pStyle w:val="BlockText"/>
        <w:ind w:left="-56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B7230C">
      <w:pPr>
        <w:pStyle w:val="BlockText"/>
        <w:tabs>
          <w:tab w:val="clear" w:pos="5423"/>
          <w:tab w:val="clear" w:pos="5797"/>
        </w:tabs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F93FE3" w:rsidRPr="006B0EBE" w:rsidRDefault="00F93FE3" w:rsidP="00B7230C">
      <w:pPr>
        <w:pStyle w:val="BlockText"/>
        <w:tabs>
          <w:tab w:val="clear" w:pos="5423"/>
          <w:tab w:val="clear" w:pos="5797"/>
        </w:tabs>
        <w:ind w:left="-567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>
        <w:rPr>
          <w:rFonts w:ascii="Calibri" w:hAnsi="Calibri"/>
          <w:b/>
          <w:sz w:val="22"/>
          <w:szCs w:val="22"/>
        </w:rPr>
        <w:t>установом основного и штреднього образованя и воспитаня</w:t>
      </w:r>
      <w:r>
        <w:rPr>
          <w:rFonts w:ascii="Calibri" w:hAnsi="Calibri"/>
          <w:sz w:val="22"/>
          <w:szCs w:val="22"/>
        </w:rPr>
        <w:t xml:space="preserve"> по </w:t>
      </w:r>
      <w:r>
        <w:rPr>
          <w:rFonts w:ascii="Calibri" w:hAnsi="Calibri"/>
          <w:i/>
          <w:sz w:val="22"/>
          <w:szCs w:val="22"/>
        </w:rPr>
        <w:t>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и воспитаня на териториї Автономней покраїни Войводини за 2023. рок, число 128-454-531/2023-04 хтори обявени 12.7.2023. року з Одлуку о дополнєню 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на териториї Автономней покраїни Войводини, число 128-454-531/2023-04 хтори обявени 12.7.2023. року, число 128-454-531/2023-04 од 25.7.2023. року (у дальшим тексту: Конкурс)</w:t>
      </w:r>
      <w:r>
        <w:rPr>
          <w:rFonts w:ascii="Calibri" w:hAnsi="Calibri"/>
          <w:sz w:val="22"/>
          <w:szCs w:val="22"/>
        </w:rPr>
        <w:t>, ЗА ОБЄКТИ УСТАНОВОХ ОСНОВНОГО ОБРАЗОВАНЯ И ВОСПИТАНЯ ХТОРИ НЄ ПОШЛЇДОК ЧКОДИ ЯКА НАСТАЛА ПРЕ ХВИЛЬОВО НЄПОГОДИ.</w:t>
      </w:r>
    </w:p>
    <w:p w:rsidR="00D1291A" w:rsidRPr="00DA299C" w:rsidRDefault="00D1291A" w:rsidP="00336DA6">
      <w:pPr>
        <w:pStyle w:val="BlockText"/>
        <w:ind w:left="-56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DA299C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AD2C28" w:rsidRDefault="00D1291A" w:rsidP="00336DA6">
      <w:pPr>
        <w:ind w:left="-567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Конкурсом опредзелєне за шицки уровнї образованя вкупно </w:t>
      </w:r>
      <w:r>
        <w:rPr>
          <w:rFonts w:ascii="Calibri" w:hAnsi="Calibri"/>
          <w:b/>
          <w:sz w:val="22"/>
          <w:szCs w:val="22"/>
        </w:rPr>
        <w:t>400.000.000,00 динари,</w:t>
      </w:r>
      <w:r>
        <w:rPr>
          <w:rFonts w:ascii="Calibri" w:hAnsi="Calibri"/>
          <w:sz w:val="22"/>
          <w:szCs w:val="22"/>
        </w:rPr>
        <w:t xml:space="preserve"> а у рамикох того за уровень основного образованя и воспитаня </w:t>
      </w:r>
      <w:r>
        <w:rPr>
          <w:rFonts w:ascii="Calibri" w:hAnsi="Calibri"/>
          <w:b/>
          <w:sz w:val="22"/>
          <w:szCs w:val="22"/>
        </w:rPr>
        <w:t>320.000.000,00 динари.</w:t>
      </w:r>
      <w:r>
        <w:rPr>
          <w:rFonts w:ascii="Calibri" w:hAnsi="Calibri"/>
          <w:sz w:val="22"/>
          <w:szCs w:val="22"/>
        </w:rPr>
        <w:t xml:space="preserve"> </w:t>
      </w:r>
    </w:p>
    <w:p w:rsidR="00D1291A" w:rsidRPr="00857884" w:rsidRDefault="00816A3D" w:rsidP="00336DA6">
      <w:pPr>
        <w:ind w:left="-567" w:firstLine="56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Зоз тим ришеньом ше окончи розподзельованє средствох за установи основного образованя и воспитаня на териториї Автономней покраїни Войводини хтори нє пошлїдок чкоди яка настала пре хвильово нєпогоди у вкупней суми </w:t>
      </w:r>
      <w:r>
        <w:rPr>
          <w:rFonts w:ascii="Calibri" w:hAnsi="Calibri"/>
          <w:b/>
          <w:sz w:val="22"/>
          <w:szCs w:val="22"/>
        </w:rPr>
        <w:t>169.767.606,00</w:t>
      </w:r>
      <w:r>
        <w:rPr>
          <w:rFonts w:ascii="Calibri" w:hAnsi="Calibri"/>
          <w:sz w:val="22"/>
          <w:szCs w:val="22"/>
        </w:rPr>
        <w:t xml:space="preserve"> динари.</w:t>
      </w:r>
    </w:p>
    <w:p w:rsidR="0012570E" w:rsidRPr="005224D3" w:rsidRDefault="00AD2C28" w:rsidP="00336DA6">
      <w:pPr>
        <w:ind w:left="-567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За додзельованє средствох за уровень основного образованя и воспитаня по истим Конкурсу, за обєкти хтори прецерпели чкоду як пошлїдок хвильовей нєпогоди, принєшене окремне ришенє под числом 28-454-531/2023-04/1 од 15.8.2023. року у суми 150.092.735,00 динари.  Остало нєрозпоредзене 139.659,00 динари.</w:t>
      </w:r>
    </w:p>
    <w:p w:rsidR="00D1291A" w:rsidRPr="00DA299C" w:rsidRDefault="00D1291A" w:rsidP="00336DA6">
      <w:pPr>
        <w:pStyle w:val="BlockText"/>
        <w:ind w:left="-56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Средства ше одобрує установом основного образованя и воспитаня (у дальшим тексту: Хаснователє) у складзе зоз приложену таблїчку 3. </w:t>
      </w:r>
      <w:r w:rsidRPr="00B7230C">
        <w:rPr>
          <w:rFonts w:ascii="Calibri" w:hAnsi="Calibri"/>
          <w:sz w:val="22"/>
          <w:szCs w:val="22"/>
        </w:rPr>
        <w:t>РОЗ</w:t>
      </w:r>
      <w:r w:rsidR="00B7230C">
        <w:rPr>
          <w:rFonts w:ascii="Calibri" w:hAnsi="Calibri"/>
          <w:sz w:val="22"/>
          <w:szCs w:val="22"/>
          <w:lang w:val="sr-Cyrl-CS"/>
        </w:rPr>
        <w:t>П</w:t>
      </w:r>
      <w:r w:rsidRPr="00B7230C">
        <w:rPr>
          <w:rFonts w:ascii="Calibri" w:hAnsi="Calibri"/>
          <w:sz w:val="22"/>
          <w:szCs w:val="22"/>
        </w:rPr>
        <w:t>ОДЗЕЛЬОВАНЄ СРЕДСТВОХ ЗА ФИНАНСОВАНЄ И СОФИНАНСОВАНЄ РЕКОНСТРУКЦИЇ, АДАПТАЦИЇ, САНАЦИЇ, ИНВЕСТИЦИЙНЕ И ЧЕЧУЦE ОТРИМОВАНЄ ОБЄКТОХ УСТАНОВОХ ОСНОВНОГО ОБРАЗОВАНЯ И ВОСПИТАНЯ НА ТЕРИТОРИЇ AВТОНОМНЕЙ ПОКРАЇНИ ВОЙВОДИНИ ЗА 2023.</w:t>
      </w:r>
      <w:r>
        <w:rPr>
          <w:rFonts w:ascii="Calibri" w:hAnsi="Calibri"/>
          <w:sz w:val="22"/>
          <w:szCs w:val="22"/>
        </w:rPr>
        <w:t xml:space="preserve"> РОК ХТОРИ </w:t>
      </w:r>
      <w:r w:rsidR="00AD250D">
        <w:rPr>
          <w:rFonts w:ascii="Calibri" w:hAnsi="Calibri"/>
          <w:sz w:val="22"/>
          <w:szCs w:val="22"/>
          <w:lang w:val="sr-Cyrl-CS"/>
        </w:rPr>
        <w:t xml:space="preserve">НЄ </w:t>
      </w:r>
      <w:bookmarkStart w:id="0" w:name="_GoBack"/>
      <w:bookmarkEnd w:id="0"/>
      <w:r>
        <w:rPr>
          <w:rFonts w:ascii="Calibri" w:hAnsi="Calibri"/>
          <w:sz w:val="22"/>
          <w:szCs w:val="22"/>
        </w:rPr>
        <w:t>ПОШЛЇДОК ЧКОДИ ЯКА НАСТАЛА ПРЕ ХВИЛЬОВО НЄПОГОДИ, хтора часц того ришеня.</w:t>
      </w:r>
    </w:p>
    <w:p w:rsidR="00D1291A" w:rsidRPr="00DA299C" w:rsidRDefault="00D1291A" w:rsidP="00336DA6">
      <w:pPr>
        <w:pStyle w:val="BlockText"/>
        <w:ind w:left="-567" w:right="-12" w:firstLine="522"/>
        <w:rPr>
          <w:rFonts w:ascii="Calibri" w:hAnsi="Calibri" w:cs="Arial"/>
          <w:sz w:val="22"/>
          <w:szCs w:val="22"/>
        </w:rPr>
      </w:pPr>
    </w:p>
    <w:p w:rsidR="00D1291A" w:rsidRPr="007210D6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D1291A" w:rsidRPr="00844819" w:rsidRDefault="00D1291A" w:rsidP="00B7230C">
      <w:pPr>
        <w:ind w:left="-567" w:firstLine="566"/>
        <w:jc w:val="both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Средства зоз точки II пасус 2. того ришеня утвердзени з Покраїнску скупштинску одлуку о буджету Автономней покраїни Войводини за 2023.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то: </w:t>
      </w:r>
      <w:r>
        <w:rPr>
          <w:rFonts w:ascii="Calibri" w:hAnsi="Calibri"/>
          <w:b/>
          <w:bCs/>
          <w:color w:val="000000"/>
          <w:sz w:val="22"/>
          <w:szCs w:val="22"/>
        </w:rPr>
        <w:t>44.717.198,00</w:t>
      </w:r>
      <w:r>
        <w:rPr>
          <w:rFonts w:ascii="Calibri" w:hAnsi="Calibri"/>
          <w:bCs/>
          <w:color w:val="000000"/>
          <w:sz w:val="22"/>
          <w:szCs w:val="22"/>
        </w:rPr>
        <w:t xml:space="preserve"> динари на Програми 2003 – Основне образованє,  Програмна активносц 1006 – Модернизация инфраструктури основних школох, функционална класификация 910, економска класификация 4631 – Чечуци трансфери иншим уровньом власци, жридло финансованя 01 00 – Oбщи приходи и приманя буджету и </w:t>
      </w:r>
      <w:r>
        <w:rPr>
          <w:rFonts w:ascii="Calibri" w:hAnsi="Calibri"/>
          <w:b/>
          <w:bCs/>
          <w:color w:val="000000"/>
          <w:sz w:val="22"/>
          <w:szCs w:val="22"/>
        </w:rPr>
        <w:t>125.050.408,00</w:t>
      </w:r>
      <w:r>
        <w:rPr>
          <w:rFonts w:ascii="Calibri" w:hAnsi="Calibri"/>
          <w:bCs/>
          <w:color w:val="000000"/>
          <w:sz w:val="22"/>
          <w:szCs w:val="22"/>
        </w:rPr>
        <w:t xml:space="preserve"> динари на Програму 2003 – Основне образованє,  Програмна активносц 1006 – Модернизация инфраструктури основних школох, функционална класификация 910, економска класификация 4632 – Капитални трансфери иншим уровньом власци, жридло финансованя 01 00 – Oбщи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D1291A" w:rsidRPr="00383214" w:rsidRDefault="00D1291A" w:rsidP="00336DA6">
      <w:pPr>
        <w:pStyle w:val="BlockText"/>
        <w:ind w:left="-567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22C37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D1291A" w:rsidRDefault="00D1291A" w:rsidP="00336DA6">
      <w:pPr>
        <w:pStyle w:val="BlockText"/>
        <w:ind w:left="-567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D1291A" w:rsidRPr="001F3FC2" w:rsidRDefault="00D1291A" w:rsidP="00336DA6">
      <w:pPr>
        <w:pStyle w:val="BlockText"/>
        <w:ind w:left="-56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D1291A" w:rsidRDefault="00D1291A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D1291A" w:rsidRDefault="00D1291A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931E3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D1291A" w:rsidRDefault="00D1291A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обовязку ґу Хасновательом превежнє на основи контракту у писаней форми.</w:t>
      </w:r>
    </w:p>
    <w:p w:rsidR="00D1291A" w:rsidRDefault="00D1291A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D1291A" w:rsidRPr="008931E3" w:rsidRDefault="00D1291A" w:rsidP="00B7230C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Тото ришенє конєчне и процив нього нє мож уложиц жалбу.</w:t>
      </w:r>
    </w:p>
    <w:p w:rsidR="00D1291A" w:rsidRDefault="00D1291A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D1291A" w:rsidRDefault="00D1291A" w:rsidP="00B7230C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D1291A" w:rsidRDefault="00D1291A" w:rsidP="00336DA6">
      <w:pPr>
        <w:pStyle w:val="BlockText"/>
        <w:ind w:left="-56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Ришенє доручиц:</w:t>
      </w:r>
    </w:p>
    <w:p w:rsidR="00FE0351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Сектору за материялно –</w:t>
      </w:r>
    </w:p>
    <w:p w:rsidR="00D1291A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финансийни роботи Секретарияту</w:t>
      </w:r>
    </w:p>
    <w:p w:rsidR="00D1291A" w:rsidRDefault="005214C1" w:rsidP="00B7230C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Архиви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913DCE" w:rsidTr="00FD7F22">
        <w:tc>
          <w:tcPr>
            <w:tcW w:w="2598" w:type="dxa"/>
            <w:tcBorders>
              <w:bottom w:val="nil"/>
            </w:tcBorders>
          </w:tcPr>
          <w:p w:rsidR="00FD7F22" w:rsidRPr="00913DCE" w:rsidRDefault="00FD7F22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ПОКРАЇНСКИ СЕКРЕТАР,</w:t>
            </w:r>
          </w:p>
        </w:tc>
      </w:tr>
      <w:tr w:rsidR="00FD7F22" w:rsidRPr="00913DCE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913DCE" w:rsidRDefault="00FD7F22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FD7F22" w:rsidRPr="00B37BD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913DCE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  <w:p w:rsidR="00FD7F22" w:rsidRPr="00B37BD4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Жолт Сакалаш</w:t>
            </w:r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336DA6">
      <w:headerReference w:type="even" r:id="rId9"/>
      <w:headerReference w:type="default" r:id="rId10"/>
      <w:pgSz w:w="12240" w:h="15840"/>
      <w:pgMar w:top="993" w:right="104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036" w:rsidRDefault="00B71036">
      <w:r>
        <w:separator/>
      </w:r>
    </w:p>
  </w:endnote>
  <w:endnote w:type="continuationSeparator" w:id="0">
    <w:p w:rsidR="00B71036" w:rsidRDefault="00B7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036" w:rsidRDefault="00B71036">
      <w:r>
        <w:separator/>
      </w:r>
    </w:p>
  </w:footnote>
  <w:footnote w:type="continuationSeparator" w:id="0">
    <w:p w:rsidR="00B71036" w:rsidRDefault="00B71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2147"/>
    <w:rsid w:val="001948FD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6DA6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224D3"/>
    <w:rsid w:val="00540176"/>
    <w:rsid w:val="00541125"/>
    <w:rsid w:val="00553800"/>
    <w:rsid w:val="0055754F"/>
    <w:rsid w:val="0055783B"/>
    <w:rsid w:val="005752E4"/>
    <w:rsid w:val="00582C9E"/>
    <w:rsid w:val="0059185A"/>
    <w:rsid w:val="005D479F"/>
    <w:rsid w:val="005E012E"/>
    <w:rsid w:val="005E1631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76B1A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210D6"/>
    <w:rsid w:val="007234B6"/>
    <w:rsid w:val="00727AD3"/>
    <w:rsid w:val="00733073"/>
    <w:rsid w:val="0073500E"/>
    <w:rsid w:val="007371FF"/>
    <w:rsid w:val="00740462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57884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50D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71036"/>
    <w:rsid w:val="00B7230C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F0C6B"/>
    <w:rsid w:val="00EF4D6F"/>
    <w:rsid w:val="00F01428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uk-UA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uk-UA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Bogdan Rac</cp:lastModifiedBy>
  <cp:revision>22</cp:revision>
  <cp:lastPrinted>2023-08-22T07:58:00Z</cp:lastPrinted>
  <dcterms:created xsi:type="dcterms:W3CDTF">2023-08-14T13:40:00Z</dcterms:created>
  <dcterms:modified xsi:type="dcterms:W3CDTF">2023-08-23T08:40:00Z</dcterms:modified>
</cp:coreProperties>
</file>